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82F" w:rsidRPr="0049009B" w:rsidRDefault="001F382F" w:rsidP="001F382F">
      <w:pPr>
        <w:spacing w:after="0" w:line="276" w:lineRule="auto"/>
        <w:rPr>
          <w:bCs/>
          <w:sz w:val="24"/>
          <w:szCs w:val="24"/>
        </w:rPr>
      </w:pPr>
      <w:r w:rsidRPr="0049009B">
        <w:rPr>
          <w:bCs/>
          <w:sz w:val="24"/>
          <w:szCs w:val="24"/>
        </w:rPr>
        <w:t>FOR IMMEDIATE RELEASE</w:t>
      </w:r>
      <w:r w:rsidRPr="0049009B">
        <w:rPr>
          <w:bCs/>
          <w:sz w:val="24"/>
          <w:szCs w:val="24"/>
        </w:rPr>
        <w:tab/>
      </w:r>
      <w:r w:rsidRPr="0049009B">
        <w:rPr>
          <w:bCs/>
          <w:sz w:val="24"/>
          <w:szCs w:val="24"/>
        </w:rPr>
        <w:tab/>
      </w:r>
      <w:r w:rsidRPr="0049009B">
        <w:rPr>
          <w:bCs/>
          <w:sz w:val="24"/>
          <w:szCs w:val="24"/>
        </w:rPr>
        <w:tab/>
      </w:r>
      <w:r w:rsidRPr="0049009B">
        <w:rPr>
          <w:bCs/>
          <w:sz w:val="24"/>
          <w:szCs w:val="24"/>
        </w:rPr>
        <w:tab/>
      </w:r>
      <w:r>
        <w:rPr>
          <w:bCs/>
          <w:sz w:val="24"/>
          <w:szCs w:val="24"/>
        </w:rPr>
        <w:tab/>
      </w:r>
      <w:r>
        <w:rPr>
          <w:bCs/>
          <w:sz w:val="24"/>
          <w:szCs w:val="24"/>
        </w:rPr>
        <w:tab/>
      </w:r>
      <w:r w:rsidRPr="0049009B">
        <w:rPr>
          <w:bCs/>
          <w:sz w:val="24"/>
          <w:szCs w:val="24"/>
        </w:rPr>
        <w:t xml:space="preserve">Contact: </w:t>
      </w:r>
      <w:r>
        <w:rPr>
          <w:bCs/>
          <w:sz w:val="24"/>
          <w:szCs w:val="24"/>
        </w:rPr>
        <w:t xml:space="preserve">Jessica Bou Samra </w:t>
      </w:r>
    </w:p>
    <w:p w:rsidR="001F382F" w:rsidRPr="0049009B" w:rsidRDefault="00CB761F" w:rsidP="001F382F">
      <w:pPr>
        <w:spacing w:after="0" w:line="276" w:lineRule="auto"/>
        <w:rPr>
          <w:bCs/>
          <w:sz w:val="24"/>
          <w:szCs w:val="24"/>
        </w:rPr>
      </w:pPr>
      <w:r>
        <w:rPr>
          <w:bCs/>
          <w:sz w:val="24"/>
          <w:szCs w:val="24"/>
        </w:rPr>
        <w:t>Date: 30-09</w:t>
      </w:r>
      <w:bookmarkStart w:id="0" w:name="_GoBack"/>
      <w:bookmarkEnd w:id="0"/>
      <w:r w:rsidR="001F382F">
        <w:rPr>
          <w:bCs/>
          <w:sz w:val="24"/>
          <w:szCs w:val="24"/>
        </w:rPr>
        <w:t>-2015</w:t>
      </w:r>
      <w:r w:rsidR="001F382F">
        <w:rPr>
          <w:bCs/>
          <w:sz w:val="24"/>
          <w:szCs w:val="24"/>
        </w:rPr>
        <w:tab/>
      </w:r>
      <w:r w:rsidR="001F382F">
        <w:rPr>
          <w:bCs/>
          <w:sz w:val="24"/>
          <w:szCs w:val="24"/>
        </w:rPr>
        <w:tab/>
      </w:r>
      <w:r w:rsidR="001F382F">
        <w:rPr>
          <w:bCs/>
          <w:sz w:val="24"/>
          <w:szCs w:val="24"/>
        </w:rPr>
        <w:tab/>
      </w:r>
      <w:r w:rsidR="001F382F">
        <w:rPr>
          <w:bCs/>
          <w:sz w:val="24"/>
          <w:szCs w:val="24"/>
        </w:rPr>
        <w:tab/>
      </w:r>
      <w:r w:rsidR="001F382F">
        <w:rPr>
          <w:bCs/>
          <w:sz w:val="24"/>
          <w:szCs w:val="24"/>
        </w:rPr>
        <w:tab/>
      </w:r>
      <w:r w:rsidR="001F382F">
        <w:rPr>
          <w:bCs/>
          <w:sz w:val="24"/>
          <w:szCs w:val="24"/>
        </w:rPr>
        <w:tab/>
      </w:r>
      <w:r w:rsidR="001F382F">
        <w:rPr>
          <w:bCs/>
          <w:sz w:val="24"/>
          <w:szCs w:val="24"/>
        </w:rPr>
        <w:tab/>
        <w:t>Tel: +961 5 959111 ext.163</w:t>
      </w:r>
    </w:p>
    <w:p w:rsidR="001F382F" w:rsidRDefault="001F382F" w:rsidP="001F382F">
      <w:pPr>
        <w:jc w:val="center"/>
        <w:rPr>
          <w:b/>
          <w:bCs/>
          <w:sz w:val="32"/>
          <w:szCs w:val="32"/>
        </w:rPr>
      </w:pPr>
    </w:p>
    <w:p w:rsidR="00483591" w:rsidRPr="00483591" w:rsidRDefault="00483591" w:rsidP="00483591">
      <w:pPr>
        <w:pStyle w:val="NormalWeb"/>
        <w:jc w:val="center"/>
        <w:rPr>
          <w:rFonts w:asciiTheme="minorHAnsi" w:eastAsia="Calibri" w:hAnsiTheme="minorHAnsi" w:cstheme="minorBidi"/>
          <w:b/>
          <w:bCs/>
          <w:sz w:val="28"/>
          <w:szCs w:val="28"/>
        </w:rPr>
      </w:pPr>
      <w:r w:rsidRPr="00483591">
        <w:rPr>
          <w:rFonts w:asciiTheme="minorHAnsi" w:eastAsia="Calibri" w:hAnsiTheme="minorHAnsi" w:cstheme="minorBidi"/>
          <w:b/>
          <w:bCs/>
          <w:sz w:val="28"/>
          <w:szCs w:val="28"/>
        </w:rPr>
        <w:t>Egypt’s lighting efficiency plan - Get involved</w:t>
      </w:r>
    </w:p>
    <w:p w:rsidR="00680B85" w:rsidRPr="00680B85" w:rsidRDefault="00680B85" w:rsidP="00680B85">
      <w:pPr>
        <w:pStyle w:val="NormalWeb"/>
        <w:rPr>
          <w:rFonts w:asciiTheme="minorHAnsi" w:eastAsia="Calibri" w:hAnsiTheme="minorHAnsi" w:cstheme="minorBidi"/>
          <w:sz w:val="22"/>
          <w:szCs w:val="22"/>
        </w:rPr>
      </w:pPr>
      <w:r w:rsidRPr="00680B85">
        <w:rPr>
          <w:rFonts w:asciiTheme="minorHAnsi" w:eastAsia="Calibri" w:hAnsiTheme="minorHAnsi" w:cstheme="minorBidi"/>
          <w:sz w:val="22"/>
          <w:szCs w:val="22"/>
        </w:rPr>
        <w:t>Egypt has more than 10 million streetlights, which use up around six per cent of the country’s electricity</w:t>
      </w:r>
      <w:r>
        <w:rPr>
          <w:rFonts w:asciiTheme="minorHAnsi" w:eastAsia="Calibri" w:hAnsiTheme="minorHAnsi" w:cstheme="minorBidi"/>
          <w:sz w:val="22"/>
          <w:szCs w:val="22"/>
        </w:rPr>
        <w:t xml:space="preserve">. </w:t>
      </w:r>
      <w:r w:rsidRPr="00680B85">
        <w:rPr>
          <w:rFonts w:asciiTheme="minorHAnsi" w:eastAsia="Calibri" w:hAnsiTheme="minorHAnsi" w:cstheme="minorBidi"/>
          <w:sz w:val="22"/>
          <w:szCs w:val="22"/>
        </w:rPr>
        <w:t xml:space="preserve">These typically use sodium, mercury </w:t>
      </w:r>
      <w:proofErr w:type="spellStart"/>
      <w:r w:rsidRPr="00680B85">
        <w:rPr>
          <w:rFonts w:asciiTheme="minorHAnsi" w:eastAsia="Calibri" w:hAnsiTheme="minorHAnsi" w:cstheme="minorBidi"/>
          <w:sz w:val="22"/>
          <w:szCs w:val="22"/>
        </w:rPr>
        <w:t>vapour</w:t>
      </w:r>
      <w:proofErr w:type="spellEnd"/>
      <w:r w:rsidRPr="00680B85">
        <w:rPr>
          <w:rFonts w:asciiTheme="minorHAnsi" w:eastAsia="Calibri" w:hAnsiTheme="minorHAnsi" w:cstheme="minorBidi"/>
          <w:sz w:val="22"/>
          <w:szCs w:val="22"/>
        </w:rPr>
        <w:t>, and incandescent lamps.</w:t>
      </w:r>
      <w:r>
        <w:rPr>
          <w:rFonts w:asciiTheme="minorHAnsi" w:eastAsia="Calibri" w:hAnsiTheme="minorHAnsi" w:cstheme="minorBidi"/>
          <w:sz w:val="22"/>
          <w:szCs w:val="22"/>
        </w:rPr>
        <w:t xml:space="preserve"> </w:t>
      </w:r>
    </w:p>
    <w:p w:rsidR="00680B85" w:rsidRDefault="00312CEF" w:rsidP="00680B85">
      <w:pPr>
        <w:rPr>
          <w:rFonts w:asciiTheme="minorHAnsi" w:hAnsiTheme="minorHAnsi" w:cstheme="minorBidi"/>
          <w:iCs/>
        </w:rPr>
      </w:pPr>
      <w:r>
        <w:rPr>
          <w:rFonts w:asciiTheme="minorHAnsi" w:hAnsiTheme="minorHAnsi" w:cstheme="minorBidi"/>
          <w:iCs/>
        </w:rPr>
        <w:t xml:space="preserve">In April 2015, a project valued at </w:t>
      </w:r>
      <w:r w:rsidRPr="00312CEF">
        <w:rPr>
          <w:rFonts w:asciiTheme="minorHAnsi" w:hAnsiTheme="minorHAnsi" w:cstheme="minorBidi"/>
          <w:b/>
          <w:bCs/>
          <w:iCs/>
        </w:rPr>
        <w:t>US$268.2</w:t>
      </w:r>
      <w:r>
        <w:rPr>
          <w:rFonts w:asciiTheme="minorHAnsi" w:hAnsiTheme="minorHAnsi" w:cstheme="minorBidi"/>
          <w:iCs/>
        </w:rPr>
        <w:t xml:space="preserve"> </w:t>
      </w:r>
      <w:r w:rsidRPr="00312CEF">
        <w:rPr>
          <w:rFonts w:asciiTheme="minorHAnsi" w:hAnsiTheme="minorHAnsi" w:cstheme="minorBidi"/>
          <w:b/>
          <w:bCs/>
          <w:iCs/>
        </w:rPr>
        <w:t>million</w:t>
      </w:r>
      <w:r w:rsidR="00680B85" w:rsidRPr="00680B85">
        <w:rPr>
          <w:rFonts w:asciiTheme="minorHAnsi" w:hAnsiTheme="minorHAnsi" w:cstheme="minorBidi"/>
          <w:iCs/>
        </w:rPr>
        <w:t xml:space="preserve"> was announced by the Minster of Electricity</w:t>
      </w:r>
      <w:r w:rsidR="00680B85">
        <w:rPr>
          <w:rFonts w:asciiTheme="minorHAnsi" w:hAnsiTheme="minorHAnsi" w:cstheme="minorBidi"/>
          <w:iCs/>
        </w:rPr>
        <w:t xml:space="preserve"> to </w:t>
      </w:r>
      <w:r w:rsidR="00680B85" w:rsidRPr="00680B85">
        <w:rPr>
          <w:rFonts w:asciiTheme="minorHAnsi" w:hAnsiTheme="minorHAnsi" w:cstheme="minorBidi"/>
          <w:iCs/>
        </w:rPr>
        <w:t>replace 3.89 million street lamp bulbs with energy-efficient ones and is slated to be completed in</w:t>
      </w:r>
      <w:r w:rsidR="00680B85">
        <w:rPr>
          <w:rFonts w:asciiTheme="minorHAnsi" w:hAnsiTheme="minorHAnsi" w:cstheme="minorBidi"/>
          <w:iCs/>
        </w:rPr>
        <w:t xml:space="preserve"> 28 </w:t>
      </w:r>
      <w:r w:rsidR="00680B85" w:rsidRPr="00680B85">
        <w:rPr>
          <w:rFonts w:asciiTheme="minorHAnsi" w:hAnsiTheme="minorHAnsi" w:cstheme="minorBidi"/>
          <w:iCs/>
        </w:rPr>
        <w:t xml:space="preserve">months. The objective of the energy-efficient street lighting will save Egypt </w:t>
      </w:r>
      <w:r w:rsidR="00680B85" w:rsidRPr="00312CEF">
        <w:rPr>
          <w:rFonts w:asciiTheme="minorHAnsi" w:hAnsiTheme="minorHAnsi" w:cstheme="minorBidi"/>
          <w:b/>
          <w:bCs/>
          <w:iCs/>
        </w:rPr>
        <w:t>US$191.52 million</w:t>
      </w:r>
      <w:r w:rsidR="00680B85">
        <w:rPr>
          <w:rFonts w:asciiTheme="minorHAnsi" w:hAnsiTheme="minorHAnsi" w:cstheme="minorBidi"/>
          <w:iCs/>
        </w:rPr>
        <w:t xml:space="preserve"> annually.</w:t>
      </w:r>
    </w:p>
    <w:p w:rsidR="00680B85" w:rsidRPr="00680B85" w:rsidRDefault="00EC25B1" w:rsidP="00AC72EF">
      <w:pPr>
        <w:rPr>
          <w:rFonts w:asciiTheme="minorHAnsi" w:hAnsiTheme="minorHAnsi" w:cstheme="minorBidi"/>
          <w:iCs/>
        </w:rPr>
      </w:pPr>
      <w:r>
        <w:rPr>
          <w:rFonts w:asciiTheme="minorHAnsi" w:hAnsiTheme="minorHAnsi" w:cstheme="minorBidi"/>
          <w:iCs/>
        </w:rPr>
        <w:t xml:space="preserve">To showcase the </w:t>
      </w:r>
      <w:r w:rsidR="00AC72EF">
        <w:rPr>
          <w:rFonts w:asciiTheme="minorHAnsi" w:hAnsiTheme="minorHAnsi" w:cstheme="minorBidi"/>
          <w:iCs/>
        </w:rPr>
        <w:t>newest</w:t>
      </w:r>
      <w:r>
        <w:rPr>
          <w:rFonts w:asciiTheme="minorHAnsi" w:hAnsiTheme="minorHAnsi" w:cstheme="minorBidi"/>
          <w:iCs/>
        </w:rPr>
        <w:t xml:space="preserve"> technology advancements </w:t>
      </w:r>
      <w:r w:rsidR="00AC72EF" w:rsidRPr="00AC72EF">
        <w:rPr>
          <w:rFonts w:asciiTheme="minorHAnsi" w:hAnsiTheme="minorHAnsi" w:cstheme="minorBidi"/>
          <w:iCs/>
        </w:rPr>
        <w:t>along with the very latest project case studies</w:t>
      </w:r>
      <w:r w:rsidR="00AC72EF">
        <w:rPr>
          <w:rFonts w:asciiTheme="minorHAnsi" w:hAnsiTheme="minorHAnsi" w:cstheme="minorBidi"/>
          <w:iCs/>
        </w:rPr>
        <w:t xml:space="preserve">, Advanced Conferences &amp; Meetings is launching </w:t>
      </w:r>
      <w:proofErr w:type="spellStart"/>
      <w:r w:rsidR="00AC72EF">
        <w:rPr>
          <w:rFonts w:asciiTheme="minorHAnsi" w:hAnsiTheme="minorHAnsi" w:cstheme="minorBidi"/>
          <w:iCs/>
        </w:rPr>
        <w:t>LightingTech</w:t>
      </w:r>
      <w:proofErr w:type="spellEnd"/>
      <w:r w:rsidR="00AC72EF">
        <w:rPr>
          <w:rFonts w:asciiTheme="minorHAnsi" w:hAnsiTheme="minorHAnsi" w:cstheme="minorBidi"/>
          <w:iCs/>
        </w:rPr>
        <w:t xml:space="preserve"> Egypt conference on 9-10 December 2015 in Cairo, Egypt.</w:t>
      </w:r>
    </w:p>
    <w:p w:rsidR="001F382F" w:rsidRPr="001F382F" w:rsidRDefault="00AC72EF" w:rsidP="009A75AE">
      <w:pPr>
        <w:rPr>
          <w:rFonts w:asciiTheme="minorHAnsi" w:hAnsiTheme="minorHAnsi" w:cstheme="minorBidi"/>
          <w:b/>
          <w:bCs/>
          <w:u w:val="single"/>
        </w:rPr>
      </w:pPr>
      <w:r>
        <w:rPr>
          <w:rFonts w:asciiTheme="minorHAnsi" w:hAnsiTheme="minorHAnsi" w:cstheme="minorBidi"/>
          <w:b/>
          <w:bCs/>
          <w:u w:val="single"/>
        </w:rPr>
        <w:t>An imperative need</w:t>
      </w:r>
    </w:p>
    <w:p w:rsidR="00311385" w:rsidRPr="00311385" w:rsidRDefault="00311385" w:rsidP="00311385">
      <w:pPr>
        <w:pStyle w:val="NormalWeb"/>
        <w:shd w:val="clear" w:color="auto" w:fill="FFFFFF"/>
        <w:spacing w:before="0" w:after="0"/>
        <w:rPr>
          <w:rFonts w:asciiTheme="minorHAnsi" w:eastAsia="Calibri" w:hAnsiTheme="minorHAnsi" w:cstheme="minorBidi"/>
          <w:iCs/>
          <w:sz w:val="22"/>
          <w:szCs w:val="22"/>
        </w:rPr>
      </w:pPr>
      <w:r w:rsidRPr="00311385">
        <w:rPr>
          <w:rFonts w:asciiTheme="minorHAnsi" w:eastAsia="Calibri" w:hAnsiTheme="minorHAnsi" w:cstheme="minorBidi"/>
          <w:iCs/>
          <w:sz w:val="22"/>
          <w:szCs w:val="22"/>
        </w:rPr>
        <w:t xml:space="preserve">Blackouts have become increasingly common in </w:t>
      </w:r>
      <w:r>
        <w:rPr>
          <w:rFonts w:asciiTheme="minorHAnsi" w:eastAsia="Calibri" w:hAnsiTheme="minorHAnsi" w:cstheme="minorBidi"/>
          <w:iCs/>
          <w:sz w:val="22"/>
          <w:szCs w:val="22"/>
        </w:rPr>
        <w:t>Egypt</w:t>
      </w:r>
      <w:r w:rsidRPr="00311385">
        <w:rPr>
          <w:rFonts w:asciiTheme="minorHAnsi" w:eastAsia="Calibri" w:hAnsiTheme="minorHAnsi" w:cstheme="minorBidi"/>
          <w:iCs/>
          <w:sz w:val="22"/>
          <w:szCs w:val="22"/>
        </w:rPr>
        <w:t>. The Electricity Ministry spokesperson Mohamed Al-Yamani recently urged Egyp</w:t>
      </w:r>
      <w:r>
        <w:rPr>
          <w:rFonts w:asciiTheme="minorHAnsi" w:eastAsia="Calibri" w:hAnsiTheme="minorHAnsi" w:cstheme="minorBidi"/>
          <w:iCs/>
          <w:sz w:val="22"/>
          <w:szCs w:val="22"/>
        </w:rPr>
        <w:t xml:space="preserve">tian citizens to use LED bulbs </w:t>
      </w:r>
      <w:r w:rsidRPr="00311385">
        <w:rPr>
          <w:rFonts w:asciiTheme="minorHAnsi" w:eastAsia="Calibri" w:hAnsiTheme="minorHAnsi" w:cstheme="minorBidi"/>
          <w:iCs/>
          <w:sz w:val="22"/>
          <w:szCs w:val="22"/>
        </w:rPr>
        <w:t xml:space="preserve">to help conserve energy, and avoid operating all electrical devices at once. </w:t>
      </w:r>
    </w:p>
    <w:p w:rsidR="001F382F" w:rsidRDefault="00D14DED" w:rsidP="00311385">
      <w:pPr>
        <w:rPr>
          <w:rFonts w:asciiTheme="minorHAnsi" w:hAnsiTheme="minorHAnsi" w:cstheme="minorBidi"/>
          <w:b/>
          <w:bCs/>
          <w:u w:val="single"/>
        </w:rPr>
      </w:pPr>
      <w:r>
        <w:rPr>
          <w:rFonts w:asciiTheme="minorHAnsi" w:hAnsiTheme="minorHAnsi" w:cstheme="minorBidi"/>
          <w:b/>
          <w:bCs/>
          <w:u w:val="single"/>
        </w:rPr>
        <w:t xml:space="preserve">Why take part in </w:t>
      </w:r>
      <w:proofErr w:type="spellStart"/>
      <w:r w:rsidR="00311385">
        <w:rPr>
          <w:rFonts w:asciiTheme="minorHAnsi" w:hAnsiTheme="minorHAnsi" w:cstheme="minorBidi"/>
          <w:b/>
          <w:bCs/>
          <w:u w:val="single"/>
        </w:rPr>
        <w:t>LightingTech</w:t>
      </w:r>
      <w:proofErr w:type="spellEnd"/>
      <w:r w:rsidR="00311385">
        <w:rPr>
          <w:rFonts w:asciiTheme="minorHAnsi" w:hAnsiTheme="minorHAnsi" w:cstheme="minorBidi"/>
          <w:b/>
          <w:bCs/>
          <w:u w:val="single"/>
        </w:rPr>
        <w:t xml:space="preserve"> Egypt conference</w:t>
      </w:r>
      <w:r>
        <w:rPr>
          <w:rFonts w:asciiTheme="minorHAnsi" w:hAnsiTheme="minorHAnsi" w:cstheme="minorBidi"/>
          <w:b/>
          <w:bCs/>
          <w:u w:val="single"/>
        </w:rPr>
        <w:t>?</w:t>
      </w:r>
    </w:p>
    <w:p w:rsidR="006856FE" w:rsidRPr="00EF7B4D" w:rsidRDefault="006856FE" w:rsidP="00311385">
      <w:pPr>
        <w:rPr>
          <w:rFonts w:asciiTheme="minorHAnsi" w:hAnsiTheme="minorHAnsi" w:cstheme="minorBidi"/>
        </w:rPr>
      </w:pPr>
      <w:r>
        <w:rPr>
          <w:rFonts w:asciiTheme="minorHAnsi" w:hAnsiTheme="minorHAnsi" w:cstheme="minorBidi"/>
        </w:rPr>
        <w:t xml:space="preserve">This </w:t>
      </w:r>
      <w:r w:rsidR="00311385">
        <w:rPr>
          <w:rFonts w:asciiTheme="minorHAnsi" w:hAnsiTheme="minorHAnsi" w:cstheme="minorBidi"/>
        </w:rPr>
        <w:t>conference is being launched to help demonstrating</w:t>
      </w:r>
      <w:r w:rsidR="00311385" w:rsidRPr="00311385">
        <w:rPr>
          <w:rFonts w:asciiTheme="minorHAnsi" w:hAnsiTheme="minorHAnsi" w:cstheme="minorBidi"/>
        </w:rPr>
        <w:t xml:space="preserve"> best practice implementation to answer the specific requirements and challenges in Egypt.</w:t>
      </w:r>
    </w:p>
    <w:p w:rsidR="001F382F" w:rsidRPr="001F382F" w:rsidRDefault="006856FE" w:rsidP="00311385">
      <w:pPr>
        <w:rPr>
          <w:rFonts w:asciiTheme="minorHAnsi" w:hAnsiTheme="minorHAnsi" w:cstheme="minorBidi"/>
          <w:b/>
          <w:bCs/>
          <w:u w:val="single"/>
        </w:rPr>
      </w:pPr>
      <w:r w:rsidRPr="004E2159">
        <w:t xml:space="preserve">This unique and timely event </w:t>
      </w:r>
      <w:r w:rsidR="0088512C">
        <w:t xml:space="preserve">will bring together the relevant government bodies, </w:t>
      </w:r>
      <w:r w:rsidR="00311385">
        <w:t>lighting industry experts</w:t>
      </w:r>
      <w:r w:rsidR="0088512C">
        <w:t xml:space="preserve">, </w:t>
      </w:r>
      <w:r w:rsidR="00311385">
        <w:t xml:space="preserve">construction professionals </w:t>
      </w:r>
      <w:r w:rsidR="0088512C">
        <w:t xml:space="preserve">and </w:t>
      </w:r>
      <w:r w:rsidR="00311385">
        <w:t xml:space="preserve">solution </w:t>
      </w:r>
      <w:r w:rsidR="0088512C">
        <w:t>providers.</w:t>
      </w:r>
    </w:p>
    <w:p w:rsidR="0088512C" w:rsidRDefault="001F382F" w:rsidP="00311385">
      <w:r w:rsidRPr="005206CF">
        <w:rPr>
          <w:bCs/>
        </w:rPr>
        <w:t>For further information about the conference, please visit</w:t>
      </w:r>
      <w:r>
        <w:rPr>
          <w:bCs/>
        </w:rPr>
        <w:t xml:space="preserve"> </w:t>
      </w:r>
      <w:hyperlink r:id="rId4" w:history="1">
        <w:r w:rsidR="00311385" w:rsidRPr="00D106A3">
          <w:rPr>
            <w:rStyle w:val="Hyperlink"/>
          </w:rPr>
          <w:t>www.lightingtechegypt.com</w:t>
        </w:r>
      </w:hyperlink>
      <w:r w:rsidR="00311385">
        <w:t xml:space="preserve"> </w:t>
      </w:r>
      <w:r>
        <w:t>.</w:t>
      </w:r>
    </w:p>
    <w:p w:rsidR="00051C57" w:rsidRDefault="00051C57" w:rsidP="00311385"/>
    <w:tbl>
      <w:tblPr>
        <w:tblStyle w:val="TableGrid"/>
        <w:tblW w:w="0" w:type="auto"/>
        <w:tblLook w:val="04A0" w:firstRow="1" w:lastRow="0" w:firstColumn="1" w:lastColumn="0" w:noHBand="0" w:noVBand="1"/>
      </w:tblPr>
      <w:tblGrid>
        <w:gridCol w:w="9350"/>
      </w:tblGrid>
      <w:tr w:rsidR="00051C57" w:rsidTr="00051C57">
        <w:trPr>
          <w:trHeight w:val="3050"/>
        </w:trPr>
        <w:tc>
          <w:tcPr>
            <w:tcW w:w="9350" w:type="dxa"/>
          </w:tcPr>
          <w:p w:rsidR="00051C57" w:rsidRDefault="00051C57" w:rsidP="00051C57">
            <w:pPr>
              <w:spacing w:before="100" w:beforeAutospacing="1" w:after="100" w:afterAutospacing="1"/>
              <w:jc w:val="center"/>
            </w:pPr>
            <w:r>
              <w:rPr>
                <w:noProof/>
              </w:rPr>
              <w:drawing>
                <wp:inline distT="0" distB="0" distL="0" distR="0" wp14:anchorId="0937FF5D" wp14:editId="444C3F98">
                  <wp:extent cx="1800225" cy="65804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M logo.jpg"/>
                          <pic:cNvPicPr/>
                        </pic:nvPicPr>
                        <pic:blipFill>
                          <a:blip r:embed="rId5">
                            <a:extLst>
                              <a:ext uri="{28A0092B-C50C-407E-A947-70E740481C1C}">
                                <a14:useLocalDpi xmlns:a14="http://schemas.microsoft.com/office/drawing/2010/main" val="0"/>
                              </a:ext>
                            </a:extLst>
                          </a:blip>
                          <a:stretch>
                            <a:fillRect/>
                          </a:stretch>
                        </pic:blipFill>
                        <pic:spPr>
                          <a:xfrm>
                            <a:off x="0" y="0"/>
                            <a:ext cx="1827357" cy="667964"/>
                          </a:xfrm>
                          <a:prstGeom prst="rect">
                            <a:avLst/>
                          </a:prstGeom>
                        </pic:spPr>
                      </pic:pic>
                    </a:graphicData>
                  </a:graphic>
                </wp:inline>
              </w:drawing>
            </w:r>
          </w:p>
          <w:p w:rsidR="00051C57" w:rsidRDefault="00051C57" w:rsidP="00051C57">
            <w:r w:rsidRPr="004F414E">
              <w:t>Advanced Conferences &amp; Meetings is a premium business-to-business conference company focused on the requirements of the MENA region. Its events are highly tailored networking and learning opportunities, bringing senior decision makers together and providing up-to-the-minute information on industry trends, government initiatives, technological advances and developments in regulation. As such, they act not only as extremely effective tools for gaining business advantage, but also as high level platforms for change in the industries they serve.</w:t>
            </w:r>
          </w:p>
        </w:tc>
      </w:tr>
    </w:tbl>
    <w:p w:rsidR="009F6168" w:rsidRDefault="009F6168"/>
    <w:sectPr w:rsidR="009F61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2F4"/>
    <w:rsid w:val="00051C57"/>
    <w:rsid w:val="00081B40"/>
    <w:rsid w:val="001F382F"/>
    <w:rsid w:val="00311385"/>
    <w:rsid w:val="00312CEF"/>
    <w:rsid w:val="00361206"/>
    <w:rsid w:val="00483591"/>
    <w:rsid w:val="00487BBF"/>
    <w:rsid w:val="004E42F4"/>
    <w:rsid w:val="0051196E"/>
    <w:rsid w:val="00637778"/>
    <w:rsid w:val="00680B85"/>
    <w:rsid w:val="006856FE"/>
    <w:rsid w:val="006F3633"/>
    <w:rsid w:val="007573E8"/>
    <w:rsid w:val="0084419F"/>
    <w:rsid w:val="00847EA0"/>
    <w:rsid w:val="0088512C"/>
    <w:rsid w:val="008A593D"/>
    <w:rsid w:val="00987E95"/>
    <w:rsid w:val="009A668E"/>
    <w:rsid w:val="009A75AE"/>
    <w:rsid w:val="009F6168"/>
    <w:rsid w:val="00A61B66"/>
    <w:rsid w:val="00AC72EF"/>
    <w:rsid w:val="00AE626E"/>
    <w:rsid w:val="00B036AF"/>
    <w:rsid w:val="00B34728"/>
    <w:rsid w:val="00C14F73"/>
    <w:rsid w:val="00CB761F"/>
    <w:rsid w:val="00D14DED"/>
    <w:rsid w:val="00DE342C"/>
    <w:rsid w:val="00EC25B1"/>
    <w:rsid w:val="00EF71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E6D1BA-3877-4D80-9134-4F7D4CCD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82F"/>
    <w:rPr>
      <w:rFonts w:ascii="Calibri" w:eastAsia="Calibri" w:hAnsi="Calibri" w:cs="Arial"/>
    </w:rPr>
  </w:style>
  <w:style w:type="paragraph" w:styleId="Heading4">
    <w:name w:val="heading 4"/>
    <w:basedOn w:val="Normal"/>
    <w:next w:val="Normal"/>
    <w:link w:val="Heading4Char"/>
    <w:uiPriority w:val="9"/>
    <w:unhideWhenUsed/>
    <w:qFormat/>
    <w:rsid w:val="00680B8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382F"/>
    <w:rPr>
      <w:color w:val="0563C1" w:themeColor="hyperlink"/>
      <w:u w:val="single"/>
    </w:rPr>
  </w:style>
  <w:style w:type="table" w:styleId="TableGrid">
    <w:name w:val="Table Grid"/>
    <w:basedOn w:val="TableNormal"/>
    <w:uiPriority w:val="39"/>
    <w:rsid w:val="006F3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66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680B85"/>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680B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B8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22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hyperlink" Target="http://www.lightingtechegy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Bou Samra</dc:creator>
  <cp:keywords/>
  <dc:description/>
  <cp:lastModifiedBy>Jessica Bou Samra</cp:lastModifiedBy>
  <cp:revision>5</cp:revision>
  <dcterms:created xsi:type="dcterms:W3CDTF">2015-08-21T06:58:00Z</dcterms:created>
  <dcterms:modified xsi:type="dcterms:W3CDTF">2015-09-30T12:17:00Z</dcterms:modified>
</cp:coreProperties>
</file>